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F1C" w:rsidRPr="003B0F1C" w:rsidRDefault="003B0F1C" w:rsidP="003B0F1C">
      <w:pPr>
        <w:pStyle w:val="BodyText"/>
        <w:spacing w:line="288" w:lineRule="auto"/>
        <w:jc w:val="center"/>
        <w:rPr>
          <w:rFonts w:ascii="Univers LT 45 Light" w:hAnsi="Univers LT 45 Light"/>
          <w:b/>
        </w:rPr>
      </w:pPr>
      <w:r w:rsidRPr="003B0F1C">
        <w:rPr>
          <w:rFonts w:ascii="Univers LT 45 Light" w:hAnsi="Univers LT 45 Light"/>
          <w:b/>
        </w:rPr>
        <w:t>SAMPLE DYNAMIC COMPACTION RECOMMENDATION LANGUAGE FOR A GEOTECHNICAL REPORT</w:t>
      </w:r>
    </w:p>
    <w:p w:rsidR="003B0F1C" w:rsidRDefault="003B0F1C" w:rsidP="003B0F1C">
      <w:pPr>
        <w:pStyle w:val="BodyText"/>
        <w:spacing w:line="288" w:lineRule="auto"/>
        <w:rPr>
          <w:rFonts w:ascii="Univers LT 45 Light" w:hAnsi="Univers LT 45 Light"/>
        </w:rPr>
      </w:pPr>
      <w:r w:rsidRPr="001A6E05">
        <w:rPr>
          <w:rFonts w:ascii="Univers LT 45 Light" w:hAnsi="Univers LT 45 Light"/>
          <w:u w:val="single"/>
        </w:rPr>
        <w:t>Dynamic Compaction</w:t>
      </w:r>
      <w:r w:rsidRPr="001A6E05">
        <w:rPr>
          <w:rFonts w:ascii="Univers LT 45 Light" w:hAnsi="Univers LT 45 Light"/>
        </w:rPr>
        <w:t xml:space="preserve"> – </w:t>
      </w:r>
      <w:r>
        <w:rPr>
          <w:rFonts w:ascii="Univers LT 45 Light" w:hAnsi="Univers LT 45 Light"/>
        </w:rPr>
        <w:t>The primary purpose of</w:t>
      </w:r>
      <w:r w:rsidRPr="001A6E05">
        <w:rPr>
          <w:rFonts w:ascii="Univers LT 45 Light" w:hAnsi="Univers LT 45 Light"/>
        </w:rPr>
        <w:t xml:space="preserve"> dynamic compaction </w:t>
      </w:r>
      <w:r>
        <w:rPr>
          <w:rFonts w:ascii="Univers LT 45 Light" w:hAnsi="Univers LT 45 Light"/>
        </w:rPr>
        <w:t xml:space="preserve">is </w:t>
      </w:r>
      <w:r w:rsidRPr="001A6E05">
        <w:rPr>
          <w:rFonts w:ascii="Univers LT 45 Light" w:hAnsi="Univers LT 45 Light"/>
        </w:rPr>
        <w:t xml:space="preserve">to improve the </w:t>
      </w:r>
      <w:r>
        <w:rPr>
          <w:rFonts w:ascii="Univers LT 45 Light" w:hAnsi="Univers LT 45 Light"/>
        </w:rPr>
        <w:t xml:space="preserve">uniformity and density of the fill </w:t>
      </w:r>
      <w:commentRangeStart w:id="0"/>
      <w:r>
        <w:rPr>
          <w:rFonts w:ascii="Univers LT 45 Light" w:hAnsi="Univers LT 45 Light"/>
        </w:rPr>
        <w:t>materials</w:t>
      </w:r>
      <w:commentRangeEnd w:id="0"/>
      <w:r w:rsidR="007E4482">
        <w:rPr>
          <w:rStyle w:val="CommentReference"/>
          <w:rFonts w:asciiTheme="minorHAnsi" w:eastAsiaTheme="minorHAnsi" w:hAnsiTheme="minorHAnsi" w:cstheme="minorBidi"/>
        </w:rPr>
        <w:commentReference w:id="0"/>
      </w:r>
      <w:r>
        <w:rPr>
          <w:rFonts w:ascii="Univers LT 45 Light" w:hAnsi="Univers LT 45 Light"/>
        </w:rPr>
        <w:t>.</w:t>
      </w:r>
      <w:r w:rsidRPr="001A6E05">
        <w:rPr>
          <w:rFonts w:ascii="Univers LT 45 Light" w:hAnsi="Univers LT 45 Light"/>
        </w:rPr>
        <w:t xml:space="preserve"> </w:t>
      </w:r>
      <w:r>
        <w:rPr>
          <w:rFonts w:ascii="Univers LT 45 Light" w:hAnsi="Univers LT 45 Light"/>
        </w:rPr>
        <w:t>Prior to the start of the dynamic compaction program, some preliminary site grading may be necessary to make the building pad areas level enough for the dynamic compaction crane to walk on.   The</w:t>
      </w:r>
      <w:r w:rsidRPr="001A6E05">
        <w:rPr>
          <w:rFonts w:ascii="Univers LT 45 Light" w:hAnsi="Univers LT 45 Light"/>
        </w:rPr>
        <w:t xml:space="preserve"> dynamic compaction program would consist of dropping a </w:t>
      </w:r>
      <w:r w:rsidR="00BC0646">
        <w:rPr>
          <w:rFonts w:ascii="Univers LT 45 Light" w:hAnsi="Univers LT 45 Light"/>
        </w:rPr>
        <w:t>XX</w:t>
      </w:r>
      <w:r>
        <w:rPr>
          <w:rFonts w:ascii="Univers LT 45 Light" w:hAnsi="Univers LT 45 Light"/>
        </w:rPr>
        <w:t>-</w:t>
      </w:r>
      <w:r w:rsidRPr="001A6E05">
        <w:rPr>
          <w:rFonts w:ascii="Univers LT 45 Light" w:hAnsi="Univers LT 45 Light"/>
        </w:rPr>
        <w:t xml:space="preserve">ton weight from a height of </w:t>
      </w:r>
      <w:r w:rsidR="00BC0646">
        <w:rPr>
          <w:rFonts w:ascii="Univers LT 45 Light" w:hAnsi="Univers LT 45 Light"/>
        </w:rPr>
        <w:t>XX</w:t>
      </w:r>
      <w:r w:rsidRPr="001A6E05">
        <w:rPr>
          <w:rFonts w:ascii="Univers LT 45 Light" w:hAnsi="Univers LT 45 Light"/>
        </w:rPr>
        <w:t xml:space="preserve"> </w:t>
      </w:r>
      <w:commentRangeStart w:id="1"/>
      <w:r w:rsidRPr="001A6E05">
        <w:rPr>
          <w:rFonts w:ascii="Univers LT 45 Light" w:hAnsi="Univers LT 45 Light"/>
        </w:rPr>
        <w:t>f</w:t>
      </w:r>
      <w:r w:rsidR="00BC0646">
        <w:rPr>
          <w:rFonts w:ascii="Univers LT 45 Light" w:hAnsi="Univers LT 45 Light"/>
        </w:rPr>
        <w:t>ee</w:t>
      </w:r>
      <w:r w:rsidRPr="001A6E05">
        <w:rPr>
          <w:rFonts w:ascii="Univers LT 45 Light" w:hAnsi="Univers LT 45 Light"/>
        </w:rPr>
        <w:t>t</w:t>
      </w:r>
      <w:commentRangeEnd w:id="1"/>
      <w:r w:rsidR="00BC0646">
        <w:rPr>
          <w:rStyle w:val="CommentReference"/>
          <w:rFonts w:asciiTheme="minorHAnsi" w:eastAsiaTheme="minorHAnsi" w:hAnsiTheme="minorHAnsi" w:cstheme="minorBidi"/>
        </w:rPr>
        <w:commentReference w:id="1"/>
      </w:r>
      <w:r>
        <w:rPr>
          <w:rFonts w:ascii="Univers LT 45 Light" w:hAnsi="Univers LT 45 Light"/>
        </w:rPr>
        <w:t xml:space="preserve"> at selected locations over the entire building footprint and within the first 20 feet of the adjacent truck loading docks</w:t>
      </w:r>
      <w:r w:rsidRPr="001A6E05">
        <w:rPr>
          <w:rFonts w:ascii="Univers LT 45 Light" w:hAnsi="Univers LT 45 Light"/>
        </w:rPr>
        <w:t xml:space="preserve">.  The first </w:t>
      </w:r>
      <w:r>
        <w:rPr>
          <w:rFonts w:ascii="Univers LT 45 Light" w:hAnsi="Univers LT 45 Light"/>
        </w:rPr>
        <w:t>pass</w:t>
      </w:r>
      <w:r w:rsidRPr="001A6E05">
        <w:rPr>
          <w:rFonts w:ascii="Univers LT 45 Light" w:hAnsi="Univers LT 45 Light"/>
        </w:rPr>
        <w:t xml:space="preserve"> would consist of </w:t>
      </w:r>
      <w:r>
        <w:rPr>
          <w:rFonts w:ascii="Univers LT 45 Light" w:hAnsi="Univers LT 45 Light"/>
        </w:rPr>
        <w:t xml:space="preserve">dropping the weight at least </w:t>
      </w:r>
      <w:r w:rsidR="00BC0646">
        <w:rPr>
          <w:rFonts w:ascii="Univers LT 45 Light" w:hAnsi="Univers LT 45 Light"/>
        </w:rPr>
        <w:t>XX</w:t>
      </w:r>
      <w:r>
        <w:rPr>
          <w:rFonts w:ascii="Univers LT 45 Light" w:hAnsi="Univers LT 45 Light"/>
        </w:rPr>
        <w:t xml:space="preserve"> times at each location on a </w:t>
      </w:r>
      <w:r w:rsidR="00BC0646">
        <w:rPr>
          <w:rFonts w:ascii="Univers LT 45 Light" w:hAnsi="Univers LT 45 Light"/>
        </w:rPr>
        <w:t>XX</w:t>
      </w:r>
      <w:r>
        <w:rPr>
          <w:rFonts w:ascii="Univers LT 45 Light" w:hAnsi="Univers LT 45 Light"/>
        </w:rPr>
        <w:t xml:space="preserve">-foot by </w:t>
      </w:r>
      <w:commentRangeStart w:id="2"/>
      <w:r w:rsidR="00BC0646">
        <w:rPr>
          <w:rFonts w:ascii="Univers LT 45 Light" w:hAnsi="Univers LT 45 Light"/>
        </w:rPr>
        <w:t>XX</w:t>
      </w:r>
      <w:commentRangeEnd w:id="2"/>
      <w:r w:rsidR="00BC0646">
        <w:rPr>
          <w:rStyle w:val="CommentReference"/>
          <w:rFonts w:asciiTheme="minorHAnsi" w:eastAsiaTheme="minorHAnsi" w:hAnsiTheme="minorHAnsi" w:cstheme="minorBidi"/>
        </w:rPr>
        <w:commentReference w:id="2"/>
      </w:r>
      <w:r>
        <w:rPr>
          <w:rFonts w:ascii="Univers LT 45 Light" w:hAnsi="Univers LT 45 Light"/>
        </w:rPr>
        <w:t xml:space="preserve">-foot grid.  The second pass would consist of the same, with the grid pattern offset from the first pass by 6 feet in each direction.  In both passes, the grid must cover the entire building footprint plus </w:t>
      </w:r>
      <w:r w:rsidRPr="001A6E05">
        <w:rPr>
          <w:rFonts w:ascii="Univers LT 45 Light" w:hAnsi="Univers LT 45 Light"/>
        </w:rPr>
        <w:t>20 f</w:t>
      </w:r>
      <w:r>
        <w:rPr>
          <w:rFonts w:ascii="Univers LT 45 Light" w:hAnsi="Univers LT 45 Light"/>
        </w:rPr>
        <w:t>ee</w:t>
      </w:r>
      <w:r w:rsidRPr="001A6E05">
        <w:rPr>
          <w:rFonts w:ascii="Univers LT 45 Light" w:hAnsi="Univers LT 45 Light"/>
        </w:rPr>
        <w:t>t beyond the building</w:t>
      </w:r>
      <w:r>
        <w:rPr>
          <w:rFonts w:ascii="Univers LT 45 Light" w:hAnsi="Univers LT 45 Light"/>
        </w:rPr>
        <w:t xml:space="preserve"> line</w:t>
      </w:r>
      <w:r w:rsidRPr="001A6E05">
        <w:rPr>
          <w:rFonts w:ascii="Univers LT 45 Light" w:hAnsi="Univers LT 45 Light"/>
        </w:rPr>
        <w:t xml:space="preserve"> </w:t>
      </w:r>
      <w:r>
        <w:rPr>
          <w:rFonts w:ascii="Univers LT 45 Light" w:hAnsi="Univers LT 45 Light"/>
        </w:rPr>
        <w:t>in</w:t>
      </w:r>
      <w:r w:rsidRPr="001A6E05">
        <w:rPr>
          <w:rFonts w:ascii="Univers LT 45 Light" w:hAnsi="Univers LT 45 Light"/>
        </w:rPr>
        <w:t xml:space="preserve"> loading docks </w:t>
      </w:r>
      <w:r>
        <w:rPr>
          <w:rFonts w:ascii="Univers LT 45 Light" w:hAnsi="Univers LT 45 Light"/>
        </w:rPr>
        <w:t xml:space="preserve">areas, </w:t>
      </w:r>
      <w:r w:rsidRPr="001A6E05">
        <w:rPr>
          <w:rFonts w:ascii="Univers LT 45 Light" w:hAnsi="Univers LT 45 Light"/>
        </w:rPr>
        <w:t>and 10 f</w:t>
      </w:r>
      <w:r>
        <w:rPr>
          <w:rFonts w:ascii="Univers LT 45 Light" w:hAnsi="Univers LT 45 Light"/>
        </w:rPr>
        <w:t>ee</w:t>
      </w:r>
      <w:r w:rsidRPr="001A6E05">
        <w:rPr>
          <w:rFonts w:ascii="Univers LT 45 Light" w:hAnsi="Univers LT 45 Light"/>
        </w:rPr>
        <w:t xml:space="preserve">t beyond the building </w:t>
      </w:r>
      <w:r>
        <w:rPr>
          <w:rFonts w:ascii="Univers LT 45 Light" w:hAnsi="Univers LT 45 Light"/>
        </w:rPr>
        <w:t>limit</w:t>
      </w:r>
      <w:r w:rsidRPr="001A6E05">
        <w:rPr>
          <w:rFonts w:ascii="Univers LT 45 Light" w:hAnsi="Univers LT 45 Light"/>
        </w:rPr>
        <w:t xml:space="preserve"> </w:t>
      </w:r>
      <w:r>
        <w:rPr>
          <w:rFonts w:ascii="Univers LT 45 Light" w:hAnsi="Univers LT 45 Light"/>
        </w:rPr>
        <w:t>elsewhere</w:t>
      </w:r>
      <w:r w:rsidRPr="001A6E05">
        <w:rPr>
          <w:rFonts w:ascii="Univers LT 45 Light" w:hAnsi="Univers LT 45 Light"/>
        </w:rPr>
        <w:t>.  A third pass would consist of 5 additional drop points</w:t>
      </w:r>
      <w:r>
        <w:rPr>
          <w:rFonts w:ascii="Univers LT 45 Light" w:hAnsi="Univers LT 45 Light"/>
        </w:rPr>
        <w:t xml:space="preserve"> </w:t>
      </w:r>
      <w:r w:rsidRPr="001A6E05">
        <w:rPr>
          <w:rFonts w:ascii="Univers LT 45 Light" w:hAnsi="Univers LT 45 Light"/>
        </w:rPr>
        <w:t xml:space="preserve">at each footing location, and </w:t>
      </w:r>
      <w:r>
        <w:rPr>
          <w:rFonts w:ascii="Univers LT 45 Light" w:hAnsi="Univers LT 45 Light"/>
        </w:rPr>
        <w:t>one additional drop point every</w:t>
      </w:r>
      <w:r w:rsidRPr="001A6E05">
        <w:rPr>
          <w:rFonts w:ascii="Univers LT 45 Light" w:hAnsi="Univers LT 45 Light"/>
        </w:rPr>
        <w:t xml:space="preserve"> 6 f</w:t>
      </w:r>
      <w:r>
        <w:rPr>
          <w:rFonts w:ascii="Univers LT 45 Light" w:hAnsi="Univers LT 45 Light"/>
        </w:rPr>
        <w:t>ee</w:t>
      </w:r>
      <w:r w:rsidRPr="001A6E05">
        <w:rPr>
          <w:rFonts w:ascii="Univers LT 45 Light" w:hAnsi="Univers LT 45 Light"/>
        </w:rPr>
        <w:t>t along strip footings.</w:t>
      </w:r>
      <w:r>
        <w:rPr>
          <w:rFonts w:ascii="Univers LT 45 Light" w:hAnsi="Univers LT 45 Light"/>
        </w:rPr>
        <w:t xml:space="preserve">  The third pass would also require at least four drops at each location.  Upon completion of the three passes described above, the upper few feet of soil will be loose from grading during the dynamic compaction process.  Surface compaction, consisting of at least </w:t>
      </w:r>
      <w:r w:rsidR="00BC0646">
        <w:rPr>
          <w:rFonts w:ascii="Univers LT 45 Light" w:hAnsi="Univers LT 45 Light"/>
        </w:rPr>
        <w:t>six</w:t>
      </w:r>
      <w:r>
        <w:rPr>
          <w:rFonts w:ascii="Univers LT 45 Light" w:hAnsi="Univers LT 45 Light"/>
        </w:rPr>
        <w:t xml:space="preserve"> passes of a vibratory roller having a minimum static drum weight of at least </w:t>
      </w:r>
      <w:r w:rsidR="00BC0646">
        <w:rPr>
          <w:rFonts w:ascii="Univers LT 45 Light" w:hAnsi="Univers LT 45 Light"/>
        </w:rPr>
        <w:t>10</w:t>
      </w:r>
      <w:r>
        <w:rPr>
          <w:rFonts w:ascii="Univers LT 45 Light" w:hAnsi="Univers LT 45 Light"/>
        </w:rPr>
        <w:t xml:space="preserve">-tons, will be required after dynamic compaction.  A series of post-dynamic compaction borings will be performed by the Geotechnical Engineer upon completion of the program.  These borings will be used to evaluate the effectiveness of the dynamic compaction program and serve as a basis for acceptance of the work.     </w:t>
      </w:r>
      <w:r w:rsidRPr="001A6E05">
        <w:rPr>
          <w:rFonts w:ascii="Univers LT 45 Light" w:hAnsi="Univers LT 45 Light"/>
        </w:rPr>
        <w:t xml:space="preserve">  </w:t>
      </w:r>
    </w:p>
    <w:p w:rsidR="003B0F1C" w:rsidRPr="001A6E05" w:rsidRDefault="003B0F1C" w:rsidP="003B0F1C">
      <w:pPr>
        <w:pStyle w:val="BodyText"/>
        <w:spacing w:line="288" w:lineRule="auto"/>
        <w:rPr>
          <w:rFonts w:ascii="Univers LT 45 Light" w:hAnsi="Univers LT 45 Light"/>
          <w:u w:val="single"/>
        </w:rPr>
      </w:pPr>
      <w:bookmarkStart w:id="3" w:name="_GoBack"/>
      <w:bookmarkEnd w:id="3"/>
      <w:r>
        <w:rPr>
          <w:rFonts w:ascii="Univers LT 45 Light" w:hAnsi="Univers LT 45 Light"/>
        </w:rPr>
        <w:t xml:space="preserve">Often times, soft soils will cause the weight to repeatedly get stuck, slowing production, and reducing the effectiveness of the program.  The stone used to cover the site would be driven into the soft soils, stabilizing them, and would also serve to aid in surface drainage in areas where shallow groundwater is encountered during dynamic compaction.  Prior to the start of full ground improvement program, we recommend performing some test drops </w:t>
      </w:r>
      <w:r>
        <w:rPr>
          <w:rFonts w:ascii="Univers LT 45 Light" w:hAnsi="Univers LT 45 Light"/>
        </w:rPr>
        <w:lastRenderedPageBreak/>
        <w:t xml:space="preserve">throughout the site to evaluate the need for gravel pads and/or surface drainage.  This matter will need to be further evaluated as part of a final geotechnical study for the site.   </w:t>
      </w:r>
    </w:p>
    <w:p w:rsidR="003B0F1C" w:rsidRPr="001A6E05" w:rsidRDefault="003B0F1C" w:rsidP="003B0F1C">
      <w:pPr>
        <w:pStyle w:val="BodyText"/>
        <w:spacing w:line="288" w:lineRule="auto"/>
        <w:rPr>
          <w:rFonts w:ascii="Univers LT 45 Light" w:hAnsi="Univers LT 45 Light"/>
          <w:u w:val="single"/>
        </w:rPr>
      </w:pPr>
      <w:r w:rsidRPr="001A6E05">
        <w:rPr>
          <w:rFonts w:ascii="Univers LT 45 Light" w:hAnsi="Univers LT 45 Light"/>
        </w:rPr>
        <w:t xml:space="preserve">Pre- and Post-Construction surveys should be performed on any adjacent structures and utilities to verify that no damage occurs as a result of the program.  Coordination with the owners of nearby utilities will be necessary to determine if additional requirements, such as seismic </w:t>
      </w:r>
      <w:r>
        <w:rPr>
          <w:rFonts w:ascii="Univers LT 45 Light" w:hAnsi="Univers LT 45 Light"/>
        </w:rPr>
        <w:t xml:space="preserve">isolation </w:t>
      </w:r>
      <w:r w:rsidRPr="001A6E05">
        <w:rPr>
          <w:rFonts w:ascii="Univers LT 45 Light" w:hAnsi="Univers LT 45 Light"/>
        </w:rPr>
        <w:t>trenches or video surveys, may be required.</w:t>
      </w:r>
      <w:r>
        <w:rPr>
          <w:rFonts w:ascii="Univers LT 45 Light" w:hAnsi="Univers LT 45 Light"/>
        </w:rPr>
        <w:t xml:space="preserve">  Vibration monitoring should be performed throughout the dynamic compaction process at property lines near existing structures or utilities.</w:t>
      </w:r>
      <w:r w:rsidRPr="001A6E05">
        <w:rPr>
          <w:rFonts w:ascii="Univers LT 45 Light" w:hAnsi="Univers LT 45 Light"/>
        </w:rPr>
        <w:t xml:space="preserve">  </w:t>
      </w:r>
    </w:p>
    <w:p w:rsidR="00603C66" w:rsidRDefault="00603C66"/>
    <w:sectPr w:rsidR="00603C6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woods" w:date="2013-06-24T11:17:00Z" w:initials="CBW">
    <w:p w:rsidR="007E4482" w:rsidRDefault="007E4482">
      <w:pPr>
        <w:pStyle w:val="CommentText"/>
      </w:pPr>
      <w:r>
        <w:rPr>
          <w:rStyle w:val="CommentReference"/>
        </w:rPr>
        <w:annotationRef/>
      </w:r>
      <w:r>
        <w:t xml:space="preserve">As with any geotechnical report, the specific reason for implementation of the dynamic compaction program should be clearly identified.  </w:t>
      </w:r>
    </w:p>
  </w:comment>
  <w:comment w:id="1" w:author="cwoods" w:date="2013-06-24T12:22:00Z" w:initials="CBW">
    <w:p w:rsidR="00BC0646" w:rsidRDefault="00BC0646">
      <w:pPr>
        <w:pStyle w:val="CommentText"/>
      </w:pPr>
      <w:r>
        <w:rPr>
          <w:rStyle w:val="CommentReference"/>
        </w:rPr>
        <w:annotationRef/>
      </w:r>
      <w:r>
        <w:t xml:space="preserve">These parameters should be made site-specific based on the conditions encountered.  </w:t>
      </w:r>
    </w:p>
  </w:comment>
  <w:comment w:id="2" w:author="cwoods" w:date="2013-06-24T12:22:00Z" w:initials="CBW">
    <w:p w:rsidR="00BC0646" w:rsidRDefault="00BC0646">
      <w:pPr>
        <w:pStyle w:val="CommentText"/>
      </w:pPr>
      <w:r>
        <w:rPr>
          <w:rStyle w:val="CommentReference"/>
        </w:rPr>
        <w:annotationRef/>
      </w:r>
      <w:r>
        <w:t xml:space="preserve">Also needs to be made site-specific.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tima">
    <w:altName w:val="Vrind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LT 45 Light">
    <w:altName w:val="Malgun Gothic"/>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F1C"/>
    <w:rsid w:val="003B0F1C"/>
    <w:rsid w:val="00603C66"/>
    <w:rsid w:val="007E4482"/>
    <w:rsid w:val="00BC0646"/>
    <w:rsid w:val="00C42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B0F1C"/>
    <w:pPr>
      <w:spacing w:after="240" w:line="360" w:lineRule="auto"/>
      <w:jc w:val="both"/>
    </w:pPr>
    <w:rPr>
      <w:rFonts w:ascii="Optima" w:eastAsia="Times New Roman" w:hAnsi="Optima" w:cs="Times New Roman"/>
      <w:szCs w:val="20"/>
    </w:rPr>
  </w:style>
  <w:style w:type="character" w:customStyle="1" w:styleId="BodyTextChar">
    <w:name w:val="Body Text Char"/>
    <w:basedOn w:val="DefaultParagraphFont"/>
    <w:link w:val="BodyText"/>
    <w:rsid w:val="003B0F1C"/>
    <w:rPr>
      <w:rFonts w:ascii="Optima" w:eastAsia="Times New Roman" w:hAnsi="Optima" w:cs="Times New Roman"/>
      <w:szCs w:val="20"/>
    </w:rPr>
  </w:style>
  <w:style w:type="character" w:styleId="CommentReference">
    <w:name w:val="annotation reference"/>
    <w:basedOn w:val="DefaultParagraphFont"/>
    <w:uiPriority w:val="99"/>
    <w:semiHidden/>
    <w:unhideWhenUsed/>
    <w:rsid w:val="007E4482"/>
    <w:rPr>
      <w:sz w:val="16"/>
      <w:szCs w:val="16"/>
    </w:rPr>
  </w:style>
  <w:style w:type="paragraph" w:styleId="CommentText">
    <w:name w:val="annotation text"/>
    <w:basedOn w:val="Normal"/>
    <w:link w:val="CommentTextChar"/>
    <w:uiPriority w:val="99"/>
    <w:semiHidden/>
    <w:unhideWhenUsed/>
    <w:rsid w:val="007E4482"/>
    <w:pPr>
      <w:spacing w:line="240" w:lineRule="auto"/>
    </w:pPr>
    <w:rPr>
      <w:sz w:val="20"/>
      <w:szCs w:val="20"/>
    </w:rPr>
  </w:style>
  <w:style w:type="character" w:customStyle="1" w:styleId="CommentTextChar">
    <w:name w:val="Comment Text Char"/>
    <w:basedOn w:val="DefaultParagraphFont"/>
    <w:link w:val="CommentText"/>
    <w:uiPriority w:val="99"/>
    <w:semiHidden/>
    <w:rsid w:val="007E4482"/>
    <w:rPr>
      <w:sz w:val="20"/>
      <w:szCs w:val="20"/>
    </w:rPr>
  </w:style>
  <w:style w:type="paragraph" w:styleId="CommentSubject">
    <w:name w:val="annotation subject"/>
    <w:basedOn w:val="CommentText"/>
    <w:next w:val="CommentText"/>
    <w:link w:val="CommentSubjectChar"/>
    <w:uiPriority w:val="99"/>
    <w:semiHidden/>
    <w:unhideWhenUsed/>
    <w:rsid w:val="007E4482"/>
    <w:rPr>
      <w:b/>
      <w:bCs/>
    </w:rPr>
  </w:style>
  <w:style w:type="character" w:customStyle="1" w:styleId="CommentSubjectChar">
    <w:name w:val="Comment Subject Char"/>
    <w:basedOn w:val="CommentTextChar"/>
    <w:link w:val="CommentSubject"/>
    <w:uiPriority w:val="99"/>
    <w:semiHidden/>
    <w:rsid w:val="007E4482"/>
    <w:rPr>
      <w:b/>
      <w:bCs/>
      <w:sz w:val="20"/>
      <w:szCs w:val="20"/>
    </w:rPr>
  </w:style>
  <w:style w:type="paragraph" w:styleId="BalloonText">
    <w:name w:val="Balloon Text"/>
    <w:basedOn w:val="Normal"/>
    <w:link w:val="BalloonTextChar"/>
    <w:uiPriority w:val="99"/>
    <w:semiHidden/>
    <w:unhideWhenUsed/>
    <w:rsid w:val="007E4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4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B0F1C"/>
    <w:pPr>
      <w:spacing w:after="240" w:line="360" w:lineRule="auto"/>
      <w:jc w:val="both"/>
    </w:pPr>
    <w:rPr>
      <w:rFonts w:ascii="Optima" w:eastAsia="Times New Roman" w:hAnsi="Optima" w:cs="Times New Roman"/>
      <w:szCs w:val="20"/>
    </w:rPr>
  </w:style>
  <w:style w:type="character" w:customStyle="1" w:styleId="BodyTextChar">
    <w:name w:val="Body Text Char"/>
    <w:basedOn w:val="DefaultParagraphFont"/>
    <w:link w:val="BodyText"/>
    <w:rsid w:val="003B0F1C"/>
    <w:rPr>
      <w:rFonts w:ascii="Optima" w:eastAsia="Times New Roman" w:hAnsi="Optima" w:cs="Times New Roman"/>
      <w:szCs w:val="20"/>
    </w:rPr>
  </w:style>
  <w:style w:type="character" w:styleId="CommentReference">
    <w:name w:val="annotation reference"/>
    <w:basedOn w:val="DefaultParagraphFont"/>
    <w:uiPriority w:val="99"/>
    <w:semiHidden/>
    <w:unhideWhenUsed/>
    <w:rsid w:val="007E4482"/>
    <w:rPr>
      <w:sz w:val="16"/>
      <w:szCs w:val="16"/>
    </w:rPr>
  </w:style>
  <w:style w:type="paragraph" w:styleId="CommentText">
    <w:name w:val="annotation text"/>
    <w:basedOn w:val="Normal"/>
    <w:link w:val="CommentTextChar"/>
    <w:uiPriority w:val="99"/>
    <w:semiHidden/>
    <w:unhideWhenUsed/>
    <w:rsid w:val="007E4482"/>
    <w:pPr>
      <w:spacing w:line="240" w:lineRule="auto"/>
    </w:pPr>
    <w:rPr>
      <w:sz w:val="20"/>
      <w:szCs w:val="20"/>
    </w:rPr>
  </w:style>
  <w:style w:type="character" w:customStyle="1" w:styleId="CommentTextChar">
    <w:name w:val="Comment Text Char"/>
    <w:basedOn w:val="DefaultParagraphFont"/>
    <w:link w:val="CommentText"/>
    <w:uiPriority w:val="99"/>
    <w:semiHidden/>
    <w:rsid w:val="007E4482"/>
    <w:rPr>
      <w:sz w:val="20"/>
      <w:szCs w:val="20"/>
    </w:rPr>
  </w:style>
  <w:style w:type="paragraph" w:styleId="CommentSubject">
    <w:name w:val="annotation subject"/>
    <w:basedOn w:val="CommentText"/>
    <w:next w:val="CommentText"/>
    <w:link w:val="CommentSubjectChar"/>
    <w:uiPriority w:val="99"/>
    <w:semiHidden/>
    <w:unhideWhenUsed/>
    <w:rsid w:val="007E4482"/>
    <w:rPr>
      <w:b/>
      <w:bCs/>
    </w:rPr>
  </w:style>
  <w:style w:type="character" w:customStyle="1" w:styleId="CommentSubjectChar">
    <w:name w:val="Comment Subject Char"/>
    <w:basedOn w:val="CommentTextChar"/>
    <w:link w:val="CommentSubject"/>
    <w:uiPriority w:val="99"/>
    <w:semiHidden/>
    <w:rsid w:val="007E4482"/>
    <w:rPr>
      <w:b/>
      <w:bCs/>
      <w:sz w:val="20"/>
      <w:szCs w:val="20"/>
    </w:rPr>
  </w:style>
  <w:style w:type="paragraph" w:styleId="BalloonText">
    <w:name w:val="Balloon Text"/>
    <w:basedOn w:val="Normal"/>
    <w:link w:val="BalloonTextChar"/>
    <w:uiPriority w:val="99"/>
    <w:semiHidden/>
    <w:unhideWhenUsed/>
    <w:rsid w:val="007E4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4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7DC041B6DC2E48B4236FC2C1F7CA95" ma:contentTypeVersion="17" ma:contentTypeDescription="Create a new document." ma:contentTypeScope="" ma:versionID="60dde84224c2072055e7d7fa3f9fc04a">
  <xsd:schema xmlns:xsd="http://www.w3.org/2001/XMLSchema" xmlns:xs="http://www.w3.org/2001/XMLSchema" xmlns:p="http://schemas.microsoft.com/office/2006/metadata/properties" xmlns:ns2="b77d326d-505c-4bbe-8467-c1cf4816b5f4" xmlns:ns3="9c4c9ad4-846c-4c90-a778-b6092c602dee" targetNamespace="http://schemas.microsoft.com/office/2006/metadata/properties" ma:root="true" ma:fieldsID="795361128d0f24c282698113ae27fa19" ns2:_="" ns3:_="">
    <xsd:import namespace="b77d326d-505c-4bbe-8467-c1cf4816b5f4"/>
    <xsd:import namespace="9c4c9ad4-846c-4c90-a778-b6092c602d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d326d-505c-4bbe-8467-c1cf4816b5f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188c599-90d2-49c0-b5d2-479a6daf836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4c9ad4-846c-4c90-a778-b6092c602de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2d47c5-83ee-4900-9c7a-3685e002077e}" ma:internalName="TaxCatchAll" ma:showField="CatchAllData" ma:web="9c4c9ad4-846c-4c90-a778-b6092c602d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c4c9ad4-846c-4c90-a778-b6092c602dee" xsi:nil="true"/>
    <lcf76f155ced4ddcb4097134ff3c332f xmlns="b77d326d-505c-4bbe-8467-c1cf4816b5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9EC459-D9E0-4B4F-86F9-33EAA875DCFD}"/>
</file>

<file path=customXml/itemProps2.xml><?xml version="1.0" encoding="utf-8"?>
<ds:datastoreItem xmlns:ds="http://schemas.openxmlformats.org/officeDocument/2006/customXml" ds:itemID="{81409C5D-DB23-4D61-8E64-BAAAF00A65AC}"/>
</file>

<file path=customXml/itemProps3.xml><?xml version="1.0" encoding="utf-8"?>
<ds:datastoreItem xmlns:ds="http://schemas.openxmlformats.org/officeDocument/2006/customXml" ds:itemID="{74403350-1EA7-4C26-9562-8A58FAF727BC}"/>
</file>

<file path=docProps/app.xml><?xml version="1.0" encoding="utf-8"?>
<Properties xmlns="http://schemas.openxmlformats.org/officeDocument/2006/extended-properties" xmlns:vt="http://schemas.openxmlformats.org/officeDocument/2006/docPropsVTypes">
  <Template>Normal</Template>
  <TotalTime>8</TotalTime>
  <Pages>2</Pages>
  <Words>397</Words>
  <Characters>2567</Characters>
  <Application>Microsoft Office Word</Application>
  <DocSecurity>0</DocSecurity>
  <Lines>45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cwoods</dc:creator>
  <cp:lastModifiedBy>cwoods</cp:lastModifiedBy>
  <cp:revision>2</cp:revision>
  <dcterms:created xsi:type="dcterms:W3CDTF">2013-06-24T14:44:00Z</dcterms:created>
  <dcterms:modified xsi:type="dcterms:W3CDTF">2013-06-24T16:23:00Z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0x010100FD7DC041B6DC2E48B4236FC2C1F7CA95</vt:lpwstr>
  </property>
  <property fmtid="{D5CDD505-2E9C-101B-9397-08002B2CF9AE}" pid="3" name="MediaServiceImageTags">
    <vt:lpwstr/>
  </property>
</Properties>
</file>